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C6449" w14:textId="7AFD5EE6" w:rsidR="00DB0EE0" w:rsidRPr="007F5931" w:rsidRDefault="0082313E" w:rsidP="0082313E">
      <w:pPr>
        <w:jc w:val="center"/>
        <w:rPr>
          <w:rFonts w:ascii="Leelawadee UI" w:hAnsi="Leelawadee UI" w:cs="Leelawadee UI"/>
          <w:b/>
          <w:i/>
          <w:sz w:val="28"/>
          <w:szCs w:val="24"/>
        </w:rPr>
      </w:pPr>
      <w:r w:rsidRPr="007F5931">
        <w:rPr>
          <w:rFonts w:ascii="Leelawadee UI" w:hAnsi="Leelawadee UI" w:cs="Leelawadee UI"/>
          <w:b/>
          <w:i/>
          <w:sz w:val="28"/>
          <w:szCs w:val="24"/>
        </w:rPr>
        <w:t>Maternal Coalition and Action Network</w:t>
      </w:r>
      <w:r w:rsidR="007F5931">
        <w:rPr>
          <w:rFonts w:ascii="Leelawadee UI" w:hAnsi="Leelawadee UI" w:cs="Leelawadee UI"/>
          <w:b/>
          <w:i/>
          <w:sz w:val="28"/>
          <w:szCs w:val="24"/>
        </w:rPr>
        <w:t xml:space="preserve"> (</w:t>
      </w:r>
      <w:proofErr w:type="spellStart"/>
      <w:r w:rsidR="007F5931">
        <w:rPr>
          <w:rFonts w:ascii="Leelawadee UI" w:hAnsi="Leelawadee UI" w:cs="Leelawadee UI"/>
          <w:b/>
          <w:i/>
          <w:sz w:val="28"/>
          <w:szCs w:val="24"/>
        </w:rPr>
        <w:t>MOMsCAN</w:t>
      </w:r>
      <w:proofErr w:type="spellEnd"/>
      <w:r w:rsidR="007F5931">
        <w:rPr>
          <w:rFonts w:ascii="Leelawadee UI" w:hAnsi="Leelawadee UI" w:cs="Leelawadee UI"/>
          <w:b/>
          <w:i/>
          <w:sz w:val="28"/>
          <w:szCs w:val="24"/>
        </w:rPr>
        <w:t>)</w:t>
      </w:r>
    </w:p>
    <w:p w14:paraId="574B6A94" w14:textId="2B9F1BB4" w:rsidR="0027007E" w:rsidRPr="007F5931" w:rsidRDefault="0082313E">
      <w:pPr>
        <w:rPr>
          <w:rFonts w:ascii="Leelawadee UI" w:hAnsi="Leelawadee UI" w:cs="Leelawadee UI"/>
          <w:b/>
          <w:color w:val="ED7D31" w:themeColor="accent2"/>
          <w:sz w:val="28"/>
          <w:szCs w:val="24"/>
        </w:rPr>
      </w:pPr>
      <w:r w:rsidRPr="007F5931">
        <w:rPr>
          <w:rFonts w:ascii="Leelawadee UI" w:hAnsi="Leelawadee UI" w:cs="Leelawadee UI"/>
          <w:b/>
          <w:color w:val="ED7D31" w:themeColor="accent2"/>
          <w:sz w:val="28"/>
          <w:szCs w:val="24"/>
        </w:rPr>
        <w:t>Overview</w:t>
      </w:r>
    </w:p>
    <w:p w14:paraId="025453A8" w14:textId="730EDB68" w:rsidR="0082313E" w:rsidRPr="007F5931" w:rsidRDefault="0082313E" w:rsidP="0082313E">
      <w:pPr>
        <w:rPr>
          <w:rFonts w:ascii="Leelawadee UI" w:hAnsi="Leelawadee UI" w:cs="Leelawadee UI"/>
        </w:rPr>
      </w:pPr>
      <w:r w:rsidRPr="007F5931">
        <w:rPr>
          <w:rFonts w:ascii="Leelawadee UI" w:hAnsi="Leelawadee UI" w:cs="Leelawadee UI"/>
        </w:rPr>
        <w:t xml:space="preserve">The Jewish Healthcare Foundation (JHF) is </w:t>
      </w:r>
      <w:r w:rsidR="00872602" w:rsidRPr="007F5931">
        <w:rPr>
          <w:rFonts w:ascii="Leelawadee UI" w:hAnsi="Leelawadee UI" w:cs="Leelawadee UI"/>
        </w:rPr>
        <w:t>working with partners</w:t>
      </w:r>
      <w:r w:rsidR="00F371E9">
        <w:rPr>
          <w:rFonts w:ascii="Leelawadee UI" w:hAnsi="Leelawadee UI" w:cs="Leelawadee UI"/>
        </w:rPr>
        <w:t xml:space="preserve"> </w:t>
      </w:r>
      <w:bookmarkStart w:id="0" w:name="_GoBack"/>
      <w:bookmarkEnd w:id="0"/>
      <w:r w:rsidR="00872602" w:rsidRPr="007F5931">
        <w:rPr>
          <w:rFonts w:ascii="Leelawadee UI" w:hAnsi="Leelawadee UI" w:cs="Leelawadee UI"/>
        </w:rPr>
        <w:t xml:space="preserve">to form the </w:t>
      </w:r>
      <w:r w:rsidRPr="007F5931">
        <w:rPr>
          <w:rFonts w:ascii="Leelawadee UI" w:hAnsi="Leelawadee UI" w:cs="Leelawadee UI"/>
        </w:rPr>
        <w:t>statewide Maternal Coalition and Action Network (</w:t>
      </w:r>
      <w:proofErr w:type="spellStart"/>
      <w:r w:rsidRPr="007F5931">
        <w:rPr>
          <w:rFonts w:ascii="Leelawadee UI" w:hAnsi="Leelawadee UI" w:cs="Leelawadee UI"/>
        </w:rPr>
        <w:t>MOMsCAN</w:t>
      </w:r>
      <w:proofErr w:type="spellEnd"/>
      <w:r w:rsidRPr="007F5931">
        <w:rPr>
          <w:rFonts w:ascii="Leelawadee UI" w:hAnsi="Leelawadee UI" w:cs="Leelawadee UI"/>
        </w:rPr>
        <w:t xml:space="preserve">)—a Perinatal Quality Collaborative (PQC)—to lower maternal </w:t>
      </w:r>
      <w:r w:rsidR="00F15B8A">
        <w:rPr>
          <w:rFonts w:ascii="Leelawadee UI" w:hAnsi="Leelawadee UI" w:cs="Leelawadee UI"/>
        </w:rPr>
        <w:t xml:space="preserve">and infant </w:t>
      </w:r>
      <w:r w:rsidRPr="007F5931">
        <w:rPr>
          <w:rFonts w:ascii="Leelawadee UI" w:hAnsi="Leelawadee UI" w:cs="Leelawadee UI"/>
        </w:rPr>
        <w:t xml:space="preserve">mortality rates in Pennsylvania and achieve excellent attachment </w:t>
      </w:r>
      <w:r w:rsidR="007C282E" w:rsidRPr="007F5931">
        <w:rPr>
          <w:rFonts w:ascii="Leelawadee UI" w:hAnsi="Leelawadee UI" w:cs="Leelawadee UI"/>
        </w:rPr>
        <w:t xml:space="preserve">and outcomes for the </w:t>
      </w:r>
      <w:r w:rsidRPr="007F5931">
        <w:rPr>
          <w:rFonts w:ascii="Leelawadee UI" w:hAnsi="Leelawadee UI" w:cs="Leelawadee UI"/>
        </w:rPr>
        <w:t>mom and baby. The goa</w:t>
      </w:r>
      <w:r w:rsidR="00872602" w:rsidRPr="007F5931">
        <w:rPr>
          <w:rFonts w:ascii="Leelawadee UI" w:hAnsi="Leelawadee UI" w:cs="Leelawadee UI"/>
        </w:rPr>
        <w:t xml:space="preserve">l is to standup </w:t>
      </w:r>
      <w:proofErr w:type="spellStart"/>
      <w:r w:rsidR="00872602" w:rsidRPr="007F5931">
        <w:rPr>
          <w:rFonts w:ascii="Leelawadee UI" w:hAnsi="Leelawadee UI" w:cs="Leelawadee UI"/>
        </w:rPr>
        <w:t>MOMsCAN</w:t>
      </w:r>
      <w:proofErr w:type="spellEnd"/>
      <w:r w:rsidR="00872602" w:rsidRPr="007F5931">
        <w:rPr>
          <w:rFonts w:ascii="Leelawadee UI" w:hAnsi="Leelawadee UI" w:cs="Leelawadee UI"/>
        </w:rPr>
        <w:t xml:space="preserve"> in 2019 with partners across the Commonwealth. </w:t>
      </w:r>
      <w:proofErr w:type="spellStart"/>
      <w:r w:rsidR="00F15B8A">
        <w:rPr>
          <w:rFonts w:ascii="Leelawadee UI" w:hAnsi="Leelawadee UI" w:cs="Leelawadee UI"/>
        </w:rPr>
        <w:t>MOMsCAN</w:t>
      </w:r>
      <w:proofErr w:type="spellEnd"/>
      <w:r w:rsidR="00F15B8A">
        <w:rPr>
          <w:rFonts w:ascii="Leelawadee UI" w:hAnsi="Leelawadee UI" w:cs="Leelawadee UI"/>
        </w:rPr>
        <w:t xml:space="preserve"> will use</w:t>
      </w:r>
      <w:r w:rsidRPr="007F5931">
        <w:rPr>
          <w:rFonts w:ascii="Leelawadee UI" w:hAnsi="Leelawadee UI" w:cs="Leelawadee UI"/>
        </w:rPr>
        <w:t xml:space="preserve"> research, training, quality improvement, technical assistance, and payment models to:</w:t>
      </w:r>
    </w:p>
    <w:p w14:paraId="781A003C" w14:textId="77777777" w:rsidR="0082313E" w:rsidRPr="007F5931" w:rsidRDefault="0082313E" w:rsidP="0082313E">
      <w:pPr>
        <w:pStyle w:val="ListParagraph"/>
        <w:numPr>
          <w:ilvl w:val="0"/>
          <w:numId w:val="5"/>
        </w:numPr>
        <w:rPr>
          <w:rFonts w:ascii="Leelawadee UI" w:hAnsi="Leelawadee UI" w:cs="Leelawadee UI"/>
        </w:rPr>
      </w:pPr>
      <w:r w:rsidRPr="007F5931">
        <w:rPr>
          <w:rFonts w:ascii="Leelawadee UI" w:hAnsi="Leelawadee UI" w:cs="Leelawadee UI"/>
        </w:rPr>
        <w:t>Convene key stakeholders to establish a common vision, consensus on best practices, and a roadmap for how to move the current state to the ideal state</w:t>
      </w:r>
    </w:p>
    <w:p w14:paraId="18880473" w14:textId="77777777" w:rsidR="0082313E" w:rsidRPr="007F5931" w:rsidRDefault="0082313E" w:rsidP="0082313E">
      <w:pPr>
        <w:pStyle w:val="ListParagraph"/>
        <w:numPr>
          <w:ilvl w:val="0"/>
          <w:numId w:val="5"/>
        </w:numPr>
        <w:rPr>
          <w:rFonts w:ascii="Leelawadee UI" w:hAnsi="Leelawadee UI" w:cs="Leelawadee UI"/>
        </w:rPr>
      </w:pPr>
      <w:r w:rsidRPr="007F5931">
        <w:rPr>
          <w:rFonts w:ascii="Leelawadee UI" w:hAnsi="Leelawadee UI" w:cs="Leelawadee UI"/>
        </w:rPr>
        <w:t>Analyze common quality metrics across participating health systems to identify improvement opportunities</w:t>
      </w:r>
    </w:p>
    <w:p w14:paraId="351F638E" w14:textId="77777777" w:rsidR="0082313E" w:rsidRPr="007F5931" w:rsidRDefault="0082313E" w:rsidP="0082313E">
      <w:pPr>
        <w:pStyle w:val="ListParagraph"/>
        <w:numPr>
          <w:ilvl w:val="0"/>
          <w:numId w:val="5"/>
        </w:numPr>
        <w:rPr>
          <w:rFonts w:ascii="Leelawadee UI" w:hAnsi="Leelawadee UI" w:cs="Leelawadee UI"/>
        </w:rPr>
      </w:pPr>
      <w:r w:rsidRPr="007F5931">
        <w:rPr>
          <w:rFonts w:ascii="Leelawadee UI" w:hAnsi="Leelawadee UI" w:cs="Leelawadee UI"/>
        </w:rPr>
        <w:t>Assist community agencies, healthcare organizations, and maternity care teams in adopting best practices for perinatal care</w:t>
      </w:r>
    </w:p>
    <w:p w14:paraId="103B05C5" w14:textId="75CCCBFF" w:rsidR="0082313E" w:rsidRPr="007F5931" w:rsidRDefault="0082313E" w:rsidP="0082313E">
      <w:pPr>
        <w:pStyle w:val="ListParagraph"/>
        <w:numPr>
          <w:ilvl w:val="0"/>
          <w:numId w:val="5"/>
        </w:numPr>
        <w:rPr>
          <w:rFonts w:ascii="Leelawadee UI" w:hAnsi="Leelawadee UI" w:cs="Leelawadee UI"/>
        </w:rPr>
      </w:pPr>
      <w:r w:rsidRPr="007F5931">
        <w:rPr>
          <w:rFonts w:ascii="Leelawadee UI" w:hAnsi="Leelawadee UI" w:cs="Leelawadee UI"/>
        </w:rPr>
        <w:t>Spread bundled perinatal payment models to support the adoption of best practices</w:t>
      </w:r>
    </w:p>
    <w:p w14:paraId="43591F79" w14:textId="3ED0D198" w:rsidR="0082313E" w:rsidRPr="00F12971" w:rsidRDefault="00F371E9" w:rsidP="008231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 w14:anchorId="277E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70.2pt">
            <v:imagedata r:id="rId9" o:title="MOMsCAN visual"/>
          </v:shape>
        </w:pict>
      </w:r>
    </w:p>
    <w:p w14:paraId="4A5E9129" w14:textId="2816313E" w:rsidR="0082313E" w:rsidRDefault="0082313E" w:rsidP="0082313E">
      <w:pPr>
        <w:rPr>
          <w:rFonts w:ascii="Leelawadee UI" w:hAnsi="Leelawadee UI" w:cs="Leelawadee UI"/>
          <w:szCs w:val="24"/>
        </w:rPr>
      </w:pPr>
      <w:r w:rsidRPr="0082313E">
        <w:rPr>
          <w:rFonts w:ascii="Leelawadee UI" w:hAnsi="Leelawadee UI" w:cs="Leelawadee UI"/>
          <w:szCs w:val="24"/>
        </w:rPr>
        <w:br/>
      </w:r>
    </w:p>
    <w:p w14:paraId="766BEE4A" w14:textId="1220E605" w:rsidR="00484715" w:rsidRDefault="00484715" w:rsidP="0082313E">
      <w:pPr>
        <w:rPr>
          <w:rFonts w:ascii="Leelawadee UI" w:hAnsi="Leelawadee UI" w:cs="Leelawadee UI"/>
          <w:szCs w:val="24"/>
        </w:rPr>
      </w:pPr>
    </w:p>
    <w:p w14:paraId="132510BB" w14:textId="77777777" w:rsidR="00F15B8A" w:rsidRDefault="00F15B8A" w:rsidP="0082313E">
      <w:pPr>
        <w:rPr>
          <w:rFonts w:ascii="Leelawadee UI" w:hAnsi="Leelawadee UI" w:cs="Leelawadee UI"/>
          <w:szCs w:val="24"/>
        </w:rPr>
      </w:pPr>
    </w:p>
    <w:p w14:paraId="1166C2F4" w14:textId="77777777" w:rsidR="00484715" w:rsidRDefault="00484715" w:rsidP="0082313E">
      <w:pPr>
        <w:rPr>
          <w:rFonts w:ascii="Leelawadee UI" w:hAnsi="Leelawadee UI" w:cs="Leelawadee UI"/>
          <w:szCs w:val="24"/>
        </w:rPr>
      </w:pPr>
    </w:p>
    <w:p w14:paraId="4EA9463D" w14:textId="1EE15816" w:rsidR="0082313E" w:rsidRDefault="0082313E" w:rsidP="0082313E">
      <w:pPr>
        <w:rPr>
          <w:rFonts w:ascii="Leelawadee UI" w:hAnsi="Leelawadee UI" w:cs="Leelawadee UI"/>
          <w:b/>
          <w:color w:val="ED7D31" w:themeColor="accent2"/>
          <w:sz w:val="28"/>
          <w:szCs w:val="24"/>
        </w:rPr>
      </w:pPr>
      <w:bookmarkStart w:id="1" w:name="_Toc505845002"/>
      <w:proofErr w:type="spellStart"/>
      <w:r w:rsidRPr="007F5931">
        <w:rPr>
          <w:rFonts w:ascii="Leelawadee UI" w:hAnsi="Leelawadee UI" w:cs="Leelawadee UI"/>
          <w:b/>
          <w:color w:val="ED7D31" w:themeColor="accent2"/>
          <w:sz w:val="28"/>
          <w:szCs w:val="24"/>
        </w:rPr>
        <w:lastRenderedPageBreak/>
        <w:t>MOMsCAN</w:t>
      </w:r>
      <w:proofErr w:type="spellEnd"/>
      <w:r w:rsidRPr="007F5931">
        <w:rPr>
          <w:rFonts w:ascii="Leelawadee UI" w:hAnsi="Leelawadee UI" w:cs="Leelawadee UI"/>
          <w:b/>
          <w:color w:val="ED7D31" w:themeColor="accent2"/>
          <w:sz w:val="28"/>
          <w:szCs w:val="24"/>
        </w:rPr>
        <w:t xml:space="preserve"> Statewide Strategies</w:t>
      </w:r>
    </w:p>
    <w:p w14:paraId="6143F3B6" w14:textId="77777777" w:rsidR="00696701" w:rsidRDefault="00B83F27" w:rsidP="00B83F27">
      <w:pPr>
        <w:pStyle w:val="ListParagraph"/>
        <w:numPr>
          <w:ilvl w:val="0"/>
          <w:numId w:val="9"/>
        </w:numPr>
        <w:rPr>
          <w:rFonts w:ascii="Leelawadee UI" w:hAnsi="Leelawadee UI" w:cs="Leelawadee UI"/>
          <w:b/>
          <w:i/>
        </w:rPr>
      </w:pPr>
      <w:r w:rsidRPr="00A222E0">
        <w:rPr>
          <w:rFonts w:ascii="Leelawadee UI" w:hAnsi="Leelawadee UI" w:cs="Leelawadee UI"/>
          <w:b/>
          <w:i/>
        </w:rPr>
        <w:t>Convene Key Players to Achieve a Common Vision and Strategy</w:t>
      </w:r>
    </w:p>
    <w:p w14:paraId="12EF8AD3" w14:textId="77C026AC" w:rsidR="00696701" w:rsidRPr="00D11AF7" w:rsidRDefault="00696701" w:rsidP="00D11AF7">
      <w:pPr>
        <w:rPr>
          <w:rFonts w:ascii="Leelawadee UI" w:hAnsi="Leelawadee UI" w:cs="Leelawadee UI"/>
          <w:b/>
          <w:i/>
        </w:rPr>
      </w:pPr>
      <w:proofErr w:type="spellStart"/>
      <w:r w:rsidRPr="00696701">
        <w:rPr>
          <w:rFonts w:ascii="Leelawadee UI" w:hAnsi="Leelawadee UI" w:cs="Leelawadee UI"/>
        </w:rPr>
        <w:t>MOMsCAN</w:t>
      </w:r>
      <w:proofErr w:type="spellEnd"/>
      <w:r w:rsidRPr="00696701">
        <w:rPr>
          <w:rFonts w:ascii="Leelawadee UI" w:hAnsi="Leelawadee UI" w:cs="Leelawadee UI"/>
        </w:rPr>
        <w:t xml:space="preserve"> will build a </w:t>
      </w:r>
      <w:r w:rsidRPr="00696701">
        <w:rPr>
          <w:rFonts w:ascii="Leelawadee UI" w:hAnsi="Leelawadee UI" w:cs="Leelawadee UI"/>
          <w:b/>
        </w:rPr>
        <w:t xml:space="preserve">multi-disciplinary coalition </w:t>
      </w:r>
      <w:r w:rsidRPr="00696701">
        <w:rPr>
          <w:rFonts w:ascii="Leelawadee UI" w:hAnsi="Leelawadee UI" w:cs="Leelawadee UI"/>
        </w:rPr>
        <w:t xml:space="preserve">of maternity care teams, payers, and stakeholders across the Commonwealth </w:t>
      </w:r>
      <w:r w:rsidR="00F970BE">
        <w:rPr>
          <w:rFonts w:ascii="Leelawadee UI" w:hAnsi="Leelawadee UI" w:cs="Leelawadee UI"/>
        </w:rPr>
        <w:t xml:space="preserve">to: 1) </w:t>
      </w:r>
      <w:r w:rsidRPr="00F970BE">
        <w:rPr>
          <w:rFonts w:ascii="Leelawadee UI" w:hAnsi="Leelawadee UI" w:cs="Leelawadee UI"/>
        </w:rPr>
        <w:t xml:space="preserve">assess the regional gaps in care to identify quality targets, </w:t>
      </w:r>
      <w:r w:rsidR="00F970BE" w:rsidRPr="00F970BE">
        <w:rPr>
          <w:rFonts w:ascii="Leelawadee UI" w:hAnsi="Leelawadee UI" w:cs="Leelawadee UI"/>
        </w:rPr>
        <w:t>2)</w:t>
      </w:r>
      <w:r w:rsidR="00F970BE">
        <w:rPr>
          <w:rFonts w:ascii="Leelawadee UI" w:hAnsi="Leelawadee UI" w:cs="Leelawadee UI"/>
          <w:b/>
          <w:i/>
        </w:rPr>
        <w:t xml:space="preserve"> </w:t>
      </w:r>
      <w:r w:rsidRPr="00F970BE">
        <w:rPr>
          <w:rFonts w:ascii="Leelawadee UI" w:hAnsi="Leelawadee UI" w:cs="Leelawadee UI"/>
        </w:rPr>
        <w:t>identify best practices for improving the quality outcomes for the mom and baby,</w:t>
      </w:r>
      <w:r w:rsidR="00F970BE">
        <w:rPr>
          <w:rFonts w:ascii="Leelawadee UI" w:hAnsi="Leelawadee UI" w:cs="Leelawadee UI"/>
          <w:b/>
          <w:i/>
        </w:rPr>
        <w:t xml:space="preserve"> </w:t>
      </w:r>
      <w:r w:rsidR="00F970BE" w:rsidRPr="00F970BE">
        <w:rPr>
          <w:rFonts w:ascii="Leelawadee UI" w:hAnsi="Leelawadee UI" w:cs="Leelawadee UI"/>
        </w:rPr>
        <w:t xml:space="preserve">3) </w:t>
      </w:r>
      <w:r w:rsidR="00D11AF7">
        <w:rPr>
          <w:rFonts w:ascii="Leelawadee UI" w:hAnsi="Leelawadee UI" w:cs="Leelawadee UI"/>
        </w:rPr>
        <w:t xml:space="preserve">develop a plan of action, and, </w:t>
      </w:r>
      <w:r w:rsidR="00F970BE">
        <w:rPr>
          <w:rFonts w:ascii="Leelawadee UI" w:hAnsi="Leelawadee UI" w:cs="Leelawadee UI"/>
        </w:rPr>
        <w:t xml:space="preserve">4) </w:t>
      </w:r>
      <w:r w:rsidRPr="00F970BE">
        <w:rPr>
          <w:rFonts w:ascii="Leelawadee UI" w:hAnsi="Leelawadee UI" w:cs="Leelawadee UI"/>
        </w:rPr>
        <w:t xml:space="preserve">improve the ability of regions to act on improvements. </w:t>
      </w:r>
    </w:p>
    <w:p w14:paraId="461394AA" w14:textId="77777777" w:rsidR="00696701" w:rsidRDefault="00696701" w:rsidP="00B83F27">
      <w:pPr>
        <w:pStyle w:val="ListParagraph"/>
        <w:numPr>
          <w:ilvl w:val="0"/>
          <w:numId w:val="9"/>
        </w:numPr>
        <w:rPr>
          <w:rFonts w:ascii="Leelawadee UI" w:hAnsi="Leelawadee UI" w:cs="Leelawadee UI"/>
          <w:b/>
          <w:i/>
        </w:rPr>
      </w:pPr>
      <w:r>
        <w:rPr>
          <w:rFonts w:ascii="Leelawadee UI" w:hAnsi="Leelawadee UI" w:cs="Leelawadee UI"/>
          <w:b/>
          <w:i/>
        </w:rPr>
        <w:t>Develop a Research Agenda to Disseminate Best Practices</w:t>
      </w:r>
    </w:p>
    <w:p w14:paraId="5110181F" w14:textId="72C1319B" w:rsidR="00696701" w:rsidRPr="00696701" w:rsidRDefault="00696701" w:rsidP="00696701">
      <w:pPr>
        <w:rPr>
          <w:rFonts w:ascii="Leelawadee UI" w:hAnsi="Leelawadee UI" w:cs="Leelawadee UI"/>
          <w:b/>
          <w:i/>
        </w:rPr>
      </w:pPr>
      <w:r w:rsidRPr="0082313E">
        <w:rPr>
          <w:rFonts w:ascii="Leelawadee UI" w:eastAsia="Times New Roman" w:hAnsi="Leelawadee UI" w:cs="Leelawadee UI"/>
          <w:color w:val="000000"/>
        </w:rPr>
        <w:t xml:space="preserve">To identify and respond to the gaps, </w:t>
      </w:r>
      <w:proofErr w:type="spellStart"/>
      <w:r w:rsidRPr="0082313E">
        <w:rPr>
          <w:rFonts w:ascii="Leelawadee UI" w:eastAsia="Times New Roman" w:hAnsi="Leelawadee UI" w:cs="Leelawadee UI"/>
          <w:color w:val="000000"/>
        </w:rPr>
        <w:t>MOMsCAN</w:t>
      </w:r>
      <w:proofErr w:type="spellEnd"/>
      <w:r w:rsidRPr="0082313E">
        <w:rPr>
          <w:rFonts w:ascii="Leelawadee UI" w:eastAsia="Times New Roman" w:hAnsi="Leelawadee UI" w:cs="Leelawadee UI"/>
          <w:color w:val="000000"/>
        </w:rPr>
        <w:t xml:space="preserve"> will analyze a </w:t>
      </w:r>
      <w:r w:rsidRPr="007859F7">
        <w:rPr>
          <w:rFonts w:ascii="Leelawadee UI" w:eastAsia="Times New Roman" w:hAnsi="Leelawadee UI" w:cs="Leelawadee UI"/>
          <w:b/>
          <w:color w:val="000000"/>
        </w:rPr>
        <w:t>common set of quality metrics</w:t>
      </w:r>
      <w:r w:rsidR="00160B2E">
        <w:rPr>
          <w:rFonts w:ascii="Leelawadee UI" w:eastAsia="Times New Roman" w:hAnsi="Leelawadee UI" w:cs="Leelawadee UI"/>
          <w:color w:val="000000"/>
        </w:rPr>
        <w:t xml:space="preserve">. </w:t>
      </w:r>
      <w:r w:rsidRPr="0082313E">
        <w:rPr>
          <w:rFonts w:ascii="Leelawadee UI" w:eastAsia="Times New Roman" w:hAnsi="Leelawadee UI" w:cs="Leelawadee UI"/>
          <w:color w:val="000000"/>
        </w:rPr>
        <w:t xml:space="preserve">To accomplish this, </w:t>
      </w:r>
      <w:proofErr w:type="spellStart"/>
      <w:r w:rsidRPr="0082313E">
        <w:rPr>
          <w:rFonts w:ascii="Leelawadee UI" w:eastAsia="Times New Roman" w:hAnsi="Leelawadee UI" w:cs="Leelawadee UI"/>
          <w:color w:val="000000"/>
        </w:rPr>
        <w:t>MOMsCAN</w:t>
      </w:r>
      <w:proofErr w:type="spellEnd"/>
      <w:r w:rsidRPr="0082313E">
        <w:rPr>
          <w:rFonts w:ascii="Leelawadee UI" w:eastAsia="Times New Roman" w:hAnsi="Leelawadee UI" w:cs="Leelawadee UI"/>
          <w:color w:val="000000"/>
        </w:rPr>
        <w:t xml:space="preserve"> will: 1) conduct preliminary analyses to test metrics and identify high-need improvement domains, 2) create data specifications for perinatal quality metrics, and 3) provide stipends to high-volume OB/GYN health systems to enable them to analyze their data an</w:t>
      </w:r>
      <w:r w:rsidR="00F15B8A">
        <w:rPr>
          <w:rFonts w:ascii="Leelawadee UI" w:eastAsia="Times New Roman" w:hAnsi="Leelawadee UI" w:cs="Leelawadee UI"/>
          <w:color w:val="000000"/>
        </w:rPr>
        <w:t xml:space="preserve">d submit the results to </w:t>
      </w:r>
      <w:proofErr w:type="spellStart"/>
      <w:r w:rsidR="00F15B8A">
        <w:rPr>
          <w:rFonts w:ascii="Leelawadee UI" w:eastAsia="Times New Roman" w:hAnsi="Leelawadee UI" w:cs="Leelawadee UI"/>
          <w:color w:val="000000"/>
        </w:rPr>
        <w:t>MOMsCAN</w:t>
      </w:r>
      <w:proofErr w:type="spellEnd"/>
      <w:r w:rsidR="00F15B8A">
        <w:rPr>
          <w:rFonts w:ascii="Leelawadee UI" w:eastAsia="Times New Roman" w:hAnsi="Leelawadee UI" w:cs="Leelawadee UI"/>
          <w:color w:val="000000"/>
        </w:rPr>
        <w:t>.</w:t>
      </w:r>
      <w:r w:rsidR="00674EAC">
        <w:rPr>
          <w:rFonts w:ascii="Leelawadee UI" w:eastAsia="Times New Roman" w:hAnsi="Leelawadee UI" w:cs="Leelawadee UI"/>
          <w:color w:val="000000"/>
        </w:rPr>
        <w:t xml:space="preserve"> This effort is being supported by the Henry L. Hillman Foundation. </w:t>
      </w:r>
    </w:p>
    <w:p w14:paraId="0C810BB7" w14:textId="77777777" w:rsidR="00696701" w:rsidRDefault="00696701" w:rsidP="00B83F27">
      <w:pPr>
        <w:pStyle w:val="ListParagraph"/>
        <w:numPr>
          <w:ilvl w:val="0"/>
          <w:numId w:val="9"/>
        </w:numPr>
        <w:rPr>
          <w:rFonts w:ascii="Leelawadee UI" w:hAnsi="Leelawadee UI" w:cs="Leelawadee UI"/>
          <w:b/>
          <w:i/>
        </w:rPr>
      </w:pPr>
      <w:r>
        <w:rPr>
          <w:rFonts w:ascii="Leelawadee UI" w:hAnsi="Leelawadee UI" w:cs="Leelawadee UI"/>
          <w:b/>
          <w:i/>
        </w:rPr>
        <w:t>Adopt Best Practices to Translate Research into Action</w:t>
      </w:r>
    </w:p>
    <w:p w14:paraId="6D47DB58" w14:textId="072CA14C" w:rsidR="00624C43" w:rsidRPr="00624C43" w:rsidRDefault="00624C43" w:rsidP="00624C43">
      <w:pPr>
        <w:spacing w:after="240" w:line="300" w:lineRule="atLeast"/>
        <w:textAlignment w:val="baseline"/>
        <w:rPr>
          <w:rFonts w:ascii="Leelawadee UI" w:eastAsia="Times New Roman" w:hAnsi="Leelawadee UI" w:cs="Leelawadee UI"/>
          <w:color w:val="000000"/>
        </w:rPr>
      </w:pPr>
      <w:r w:rsidRPr="00624C43">
        <w:rPr>
          <w:rFonts w:ascii="Leelawadee UI" w:hAnsi="Leelawadee UI" w:cs="Leelawadee UI"/>
        </w:rPr>
        <w:t xml:space="preserve">Once </w:t>
      </w:r>
      <w:proofErr w:type="spellStart"/>
      <w:r w:rsidRPr="00624C43">
        <w:rPr>
          <w:rFonts w:ascii="Leelawadee UI" w:hAnsi="Leelawadee UI" w:cs="Leelawadee UI"/>
        </w:rPr>
        <w:t>MOMsCAN</w:t>
      </w:r>
      <w:proofErr w:type="spellEnd"/>
      <w:r w:rsidRPr="00624C43">
        <w:rPr>
          <w:rFonts w:ascii="Leelawadee UI" w:hAnsi="Leelawadee UI" w:cs="Leelawadee UI"/>
        </w:rPr>
        <w:t xml:space="preserve"> identifies regional strengths and gaps in best practices and services, </w:t>
      </w:r>
      <w:proofErr w:type="spellStart"/>
      <w:r w:rsidRPr="00624C43">
        <w:rPr>
          <w:rFonts w:ascii="Leelawadee UI" w:hAnsi="Leelawadee UI" w:cs="Leelawadee UI"/>
        </w:rPr>
        <w:t>MOMsCAN</w:t>
      </w:r>
      <w:proofErr w:type="spellEnd"/>
      <w:r w:rsidRPr="00624C43">
        <w:rPr>
          <w:rFonts w:ascii="Leelawadee UI" w:hAnsi="Leelawadee UI" w:cs="Leelawadee UI"/>
        </w:rPr>
        <w:t xml:space="preserve"> will provide</w:t>
      </w:r>
      <w:r w:rsidRPr="00624C43">
        <w:rPr>
          <w:rFonts w:ascii="Leelawadee UI" w:hAnsi="Leelawadee UI" w:cs="Leelawadee UI"/>
          <w:b/>
        </w:rPr>
        <w:t xml:space="preserve"> training and technical assistance</w:t>
      </w:r>
      <w:r w:rsidRPr="00624C43">
        <w:rPr>
          <w:rFonts w:ascii="Leelawadee UI" w:hAnsi="Leelawadee UI" w:cs="Leelawadee UI"/>
        </w:rPr>
        <w:t xml:space="preserve"> to help the statewide coalition partners implement best practices for perinatal care. This will include a statewide effort to facilitate quarterly trainings, conduct Plan, Do, Study, Act (PDSA) quality improvement </w:t>
      </w:r>
      <w:proofErr w:type="gramStart"/>
      <w:r w:rsidRPr="00624C43">
        <w:rPr>
          <w:rFonts w:ascii="Leelawadee UI" w:hAnsi="Leelawadee UI" w:cs="Leelawadee UI"/>
        </w:rPr>
        <w:t>cycles</w:t>
      </w:r>
      <w:proofErr w:type="gramEnd"/>
      <w:r w:rsidRPr="00624C43">
        <w:rPr>
          <w:rFonts w:ascii="Leelawadee UI" w:hAnsi="Leelawadee UI" w:cs="Leelawadee UI"/>
        </w:rPr>
        <w:t xml:space="preserve"> in-between the trainings, spread best practices across the </w:t>
      </w:r>
      <w:proofErr w:type="spellStart"/>
      <w:r w:rsidRPr="00624C43">
        <w:rPr>
          <w:rFonts w:ascii="Leelawadee UI" w:hAnsi="Leelawadee UI" w:cs="Leelawadee UI"/>
        </w:rPr>
        <w:t>MOMsCAN</w:t>
      </w:r>
      <w:proofErr w:type="spellEnd"/>
      <w:r w:rsidRPr="00624C43">
        <w:rPr>
          <w:rFonts w:ascii="Leelawadee UI" w:hAnsi="Leelawadee UI" w:cs="Leelawadee UI"/>
        </w:rPr>
        <w:t xml:space="preserve"> coalition, and identify barriers and lessons learned. </w:t>
      </w:r>
    </w:p>
    <w:p w14:paraId="07EBFF4C" w14:textId="77777777" w:rsidR="00696701" w:rsidRDefault="00696701" w:rsidP="00696701">
      <w:pPr>
        <w:pStyle w:val="ListParagraph"/>
        <w:numPr>
          <w:ilvl w:val="0"/>
          <w:numId w:val="9"/>
        </w:numPr>
        <w:rPr>
          <w:rFonts w:ascii="Leelawadee UI" w:hAnsi="Leelawadee UI" w:cs="Leelawadee UI"/>
          <w:b/>
          <w:i/>
        </w:rPr>
      </w:pPr>
      <w:r>
        <w:rPr>
          <w:rFonts w:ascii="Leelawadee UI" w:hAnsi="Leelawadee UI" w:cs="Leelawadee UI"/>
          <w:b/>
          <w:i/>
        </w:rPr>
        <w:t>Spread Perinatal Bundled Payment Models</w:t>
      </w:r>
    </w:p>
    <w:p w14:paraId="4532E624" w14:textId="79276881" w:rsidR="00624C43" w:rsidRPr="00F15B8A" w:rsidRDefault="00F15B8A" w:rsidP="00F15B8A">
      <w:pPr>
        <w:rPr>
          <w:rFonts w:ascii="Leelawadee UI" w:hAnsi="Leelawadee UI" w:cs="Leelawadee UI"/>
          <w:b/>
          <w:i/>
          <w:sz w:val="20"/>
        </w:rPr>
      </w:pPr>
      <w:r w:rsidRPr="00F15B8A">
        <w:rPr>
          <w:rFonts w:ascii="Leelawadee UI" w:hAnsi="Leelawadee UI" w:cs="Leelawadee UI"/>
          <w:szCs w:val="24"/>
        </w:rPr>
        <w:t>Bundled payment models tie a lump sum price and expected quality outcomes to a continuum of services for a health episode (such as a pregnancy). This enable</w:t>
      </w:r>
      <w:r w:rsidR="00DD388F">
        <w:rPr>
          <w:rFonts w:ascii="Leelawadee UI" w:hAnsi="Leelawadee UI" w:cs="Leelawadee UI"/>
          <w:szCs w:val="24"/>
        </w:rPr>
        <w:t>s</w:t>
      </w:r>
      <w:r w:rsidRPr="00F15B8A">
        <w:rPr>
          <w:rFonts w:ascii="Leelawadee UI" w:hAnsi="Leelawadee UI" w:cs="Leelawadee UI"/>
          <w:szCs w:val="24"/>
        </w:rPr>
        <w:t xml:space="preserve"> providers to configure team roles and services across the perinatal continuum, with the goals of identifying and minimizing precursors that could cause harm </w:t>
      </w:r>
      <w:r>
        <w:rPr>
          <w:rFonts w:ascii="Leelawadee UI" w:hAnsi="Leelawadee UI" w:cs="Leelawadee UI"/>
          <w:szCs w:val="24"/>
        </w:rPr>
        <w:t xml:space="preserve">during the prenatal period </w:t>
      </w:r>
      <w:r w:rsidRPr="00F15B8A">
        <w:rPr>
          <w:rFonts w:ascii="Leelawadee UI" w:hAnsi="Leelawadee UI" w:cs="Leelawadee UI"/>
          <w:szCs w:val="24"/>
        </w:rPr>
        <w:t>and achieving a successful dyad of the mom and baby</w:t>
      </w:r>
      <w:r>
        <w:rPr>
          <w:rFonts w:ascii="Leelawadee UI" w:hAnsi="Leelawadee UI" w:cs="Leelawadee UI"/>
          <w:szCs w:val="24"/>
        </w:rPr>
        <w:t xml:space="preserve"> during the postpartum period</w:t>
      </w:r>
      <w:r w:rsidRPr="00F15B8A">
        <w:rPr>
          <w:rFonts w:ascii="Leelawadee UI" w:hAnsi="Leelawadee UI" w:cs="Leelawadee UI"/>
          <w:szCs w:val="24"/>
        </w:rPr>
        <w:t>.</w:t>
      </w:r>
      <w:r>
        <w:rPr>
          <w:rFonts w:ascii="Leelawadee UI" w:hAnsi="Leelawadee UI" w:cs="Leelawadee UI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Cs w:val="24"/>
        </w:rPr>
        <w:t>MOMsCAN</w:t>
      </w:r>
      <w:proofErr w:type="spellEnd"/>
      <w:r>
        <w:rPr>
          <w:rFonts w:ascii="Leelawadee UI" w:hAnsi="Leelawadee UI" w:cs="Leelawadee UI"/>
          <w:szCs w:val="24"/>
        </w:rPr>
        <w:t xml:space="preserve"> will help to identify and spread lessons learned for how to effectively design and implement perinatal bundled payment models. </w:t>
      </w:r>
    </w:p>
    <w:p w14:paraId="3A530B24" w14:textId="2F5B0864" w:rsidR="00484715" w:rsidRPr="00624C43" w:rsidRDefault="00696701" w:rsidP="0010609D">
      <w:pPr>
        <w:pStyle w:val="ListParagraph"/>
        <w:numPr>
          <w:ilvl w:val="0"/>
          <w:numId w:val="9"/>
        </w:numPr>
        <w:rPr>
          <w:rFonts w:ascii="Leelawadee UI" w:hAnsi="Leelawadee UI" w:cs="Leelawadee UI"/>
          <w:b/>
          <w:i/>
        </w:rPr>
      </w:pPr>
      <w:r>
        <w:rPr>
          <w:rFonts w:ascii="Leelawadee UI" w:hAnsi="Leelawadee UI" w:cs="Leelawadee UI"/>
          <w:b/>
          <w:i/>
        </w:rPr>
        <w:t xml:space="preserve">Advocate for Policies </w:t>
      </w:r>
      <w:r w:rsidR="00B83F27" w:rsidRPr="00696701">
        <w:rPr>
          <w:rFonts w:ascii="Leelawadee UI" w:hAnsi="Leelawadee UI" w:cs="Leelawadee UI"/>
          <w:b/>
          <w:i/>
        </w:rPr>
        <w:t xml:space="preserve"> </w:t>
      </w:r>
      <w:bookmarkEnd w:id="1"/>
      <w:r w:rsidR="0082313E" w:rsidRPr="00696701">
        <w:rPr>
          <w:rFonts w:ascii="Leelawadee UI" w:eastAsia="Times New Roman" w:hAnsi="Leelawadee UI" w:cs="Leelawadee UI"/>
          <w:color w:val="000000"/>
        </w:rPr>
        <w:t xml:space="preserve"> </w:t>
      </w:r>
    </w:p>
    <w:p w14:paraId="350BC1B3" w14:textId="738A5EE9" w:rsidR="0027007E" w:rsidRPr="00160B2E" w:rsidRDefault="00F15B8A" w:rsidP="0010609D">
      <w:pPr>
        <w:rPr>
          <w:rFonts w:ascii="Leelawadee UI" w:hAnsi="Leelawadee UI" w:cs="Leelawadee UI"/>
        </w:rPr>
      </w:pPr>
      <w:proofErr w:type="spellStart"/>
      <w:r>
        <w:rPr>
          <w:rFonts w:ascii="Leelawadee UI" w:hAnsi="Leelawadee UI" w:cs="Leelawadee UI"/>
        </w:rPr>
        <w:t>MOMsCAN</w:t>
      </w:r>
      <w:proofErr w:type="spellEnd"/>
      <w:r>
        <w:rPr>
          <w:rFonts w:ascii="Leelawadee UI" w:hAnsi="Leelawadee UI" w:cs="Leelawadee UI"/>
        </w:rPr>
        <w:t xml:space="preserve"> will monitor policy barriers that may hinder the adoption of best practices, create policy recommendations, and advocate for change. This statewide effort will include developing </w:t>
      </w:r>
      <w:r w:rsidR="00484715">
        <w:rPr>
          <w:rFonts w:ascii="Leelawadee UI" w:hAnsi="Leelawadee UI" w:cs="Leelawadee UI"/>
        </w:rPr>
        <w:t xml:space="preserve">a policy platform with talking points and issue briefs, </w:t>
      </w:r>
      <w:r>
        <w:rPr>
          <w:rFonts w:ascii="Leelawadee UI" w:hAnsi="Leelawadee UI" w:cs="Leelawadee UI"/>
        </w:rPr>
        <w:t>coordinating</w:t>
      </w:r>
      <w:r w:rsidR="00484715" w:rsidRPr="00484715"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 xml:space="preserve">advocacy </w:t>
      </w:r>
      <w:r w:rsidR="00484715" w:rsidRPr="00484715">
        <w:rPr>
          <w:rFonts w:ascii="Leelawadee UI" w:hAnsi="Leelawadee UI" w:cs="Leelawadee UI"/>
        </w:rPr>
        <w:t xml:space="preserve">efforts to advance the policy agenda, and </w:t>
      </w:r>
      <w:r>
        <w:rPr>
          <w:rFonts w:ascii="Leelawadee UI" w:hAnsi="Leelawadee UI" w:cs="Leelawadee UI"/>
        </w:rPr>
        <w:t>monitoring and analyzing</w:t>
      </w:r>
      <w:r w:rsidR="00484715" w:rsidRPr="00484715">
        <w:rPr>
          <w:rFonts w:ascii="Leelawadee UI" w:hAnsi="Leelawadee UI" w:cs="Leelawadee UI"/>
        </w:rPr>
        <w:t xml:space="preserve"> policy developments. </w:t>
      </w:r>
      <w:r w:rsidR="00484715" w:rsidRPr="00B407CB">
        <w:rPr>
          <w:noProof/>
        </w:rPr>
        <w:drawing>
          <wp:anchor distT="0" distB="0" distL="114300" distR="114300" simplePos="0" relativeHeight="251660288" behindDoc="0" locked="0" layoutInCell="1" allowOverlap="1" wp14:anchorId="04837940" wp14:editId="4A804A4A">
            <wp:simplePos x="0" y="0"/>
            <wp:positionH relativeFrom="column">
              <wp:posOffset>5285740</wp:posOffset>
            </wp:positionH>
            <wp:positionV relativeFrom="paragraph">
              <wp:posOffset>5640070</wp:posOffset>
            </wp:positionV>
            <wp:extent cx="1104900" cy="1048385"/>
            <wp:effectExtent l="0" t="0" r="0" b="0"/>
            <wp:wrapNone/>
            <wp:docPr id="13" name="Picture 13" descr="C:\Users\leff\AppData\Local\Microsoft\Windows\INetCache\Content.Word\wh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ff\AppData\Local\Microsoft\Windows\INetCache\Content.Word\wham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15" w:rsidRPr="00B407CB">
        <w:rPr>
          <w:noProof/>
        </w:rPr>
        <w:drawing>
          <wp:anchor distT="0" distB="0" distL="114300" distR="114300" simplePos="0" relativeHeight="251659264" behindDoc="1" locked="0" layoutInCell="1" allowOverlap="1" wp14:anchorId="22E0DED9" wp14:editId="359B77C0">
            <wp:simplePos x="0" y="0"/>
            <wp:positionH relativeFrom="page">
              <wp:posOffset>-134620</wp:posOffset>
            </wp:positionH>
            <wp:positionV relativeFrom="paragraph">
              <wp:posOffset>5549995</wp:posOffset>
            </wp:positionV>
            <wp:extent cx="8497570" cy="12738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/>
                    <a:stretch/>
                  </pic:blipFill>
                  <pic:spPr bwMode="auto">
                    <a:xfrm>
                      <a:off x="0" y="0"/>
                      <a:ext cx="8497570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07E" w:rsidRPr="00160B2E" w:rsidSect="0027007E">
      <w:headerReference w:type="first" r:id="rId12"/>
      <w:footerReference w:type="first" r:id="rId13"/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D497" w14:textId="77777777" w:rsidR="00B27A27" w:rsidRDefault="00B27A27" w:rsidP="00CB51D9">
      <w:pPr>
        <w:spacing w:after="0" w:line="240" w:lineRule="auto"/>
      </w:pPr>
      <w:r>
        <w:separator/>
      </w:r>
    </w:p>
  </w:endnote>
  <w:endnote w:type="continuationSeparator" w:id="0">
    <w:p w14:paraId="5E28E604" w14:textId="77777777" w:rsidR="00B27A27" w:rsidRDefault="00B27A27" w:rsidP="00C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C635F" w14:textId="1416CA97" w:rsidR="0027007E" w:rsidRDefault="0027007E">
    <w:pPr>
      <w:pStyle w:val="Footer"/>
    </w:pPr>
    <w:r w:rsidRPr="0079693D">
      <w:rPr>
        <w:rFonts w:ascii="Lato" w:hAnsi="Lato"/>
        <w:noProof/>
      </w:rPr>
      <w:drawing>
        <wp:anchor distT="0" distB="0" distL="114300" distR="114300" simplePos="0" relativeHeight="251663360" behindDoc="0" locked="0" layoutInCell="1" allowOverlap="1" wp14:anchorId="4966AE3D" wp14:editId="26B02C2F">
          <wp:simplePos x="0" y="0"/>
          <wp:positionH relativeFrom="column">
            <wp:posOffset>5448300</wp:posOffset>
          </wp:positionH>
          <wp:positionV relativeFrom="paragraph">
            <wp:posOffset>-711835</wp:posOffset>
          </wp:positionV>
          <wp:extent cx="893836" cy="847725"/>
          <wp:effectExtent l="0" t="0" r="1905" b="0"/>
          <wp:wrapNone/>
          <wp:docPr id="56" name="Picture 56" descr="C:\Users\leff\AppData\Local\Microsoft\Windows\INetCache\Content.Word\wha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eff\AppData\Local\Microsoft\Windows\INetCache\Content.Word\wha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3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93D">
      <w:rPr>
        <w:rFonts w:ascii="Lato" w:hAnsi="Lato"/>
        <w:noProof/>
      </w:rPr>
      <w:drawing>
        <wp:anchor distT="0" distB="0" distL="114300" distR="114300" simplePos="0" relativeHeight="251661312" behindDoc="1" locked="0" layoutInCell="1" allowOverlap="1" wp14:anchorId="5A9DBD3C" wp14:editId="13AA3A76">
          <wp:simplePos x="0" y="0"/>
          <wp:positionH relativeFrom="page">
            <wp:align>left</wp:align>
          </wp:positionH>
          <wp:positionV relativeFrom="paragraph">
            <wp:posOffset>-946150</wp:posOffset>
          </wp:positionV>
          <wp:extent cx="8497570" cy="1290955"/>
          <wp:effectExtent l="0" t="0" r="0" b="444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5"/>
                  <a:stretch/>
                </pic:blipFill>
                <pic:spPr bwMode="auto">
                  <a:xfrm>
                    <a:off x="0" y="0"/>
                    <a:ext cx="8497570" cy="1290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CC109" w14:textId="77777777" w:rsidR="00B27A27" w:rsidRDefault="00B27A27" w:rsidP="00CB51D9">
      <w:pPr>
        <w:spacing w:after="0" w:line="240" w:lineRule="auto"/>
      </w:pPr>
      <w:r>
        <w:separator/>
      </w:r>
    </w:p>
  </w:footnote>
  <w:footnote w:type="continuationSeparator" w:id="0">
    <w:p w14:paraId="751C2025" w14:textId="77777777" w:rsidR="00B27A27" w:rsidRDefault="00B27A27" w:rsidP="00CB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1D6E" w14:textId="0C1B74ED" w:rsidR="0027007E" w:rsidRDefault="0027007E">
    <w:pPr>
      <w:pStyle w:val="Header"/>
    </w:pPr>
    <w:r w:rsidRPr="00F10311">
      <w:rPr>
        <w:rFonts w:ascii="Lato Medium" w:hAnsi="Lato Medium"/>
        <w:b/>
        <w:noProof/>
        <w:color w:val="000000" w:themeColor="text1"/>
        <w:sz w:val="28"/>
      </w:rPr>
      <w:drawing>
        <wp:anchor distT="0" distB="0" distL="114300" distR="114300" simplePos="0" relativeHeight="251659264" behindDoc="1" locked="0" layoutInCell="1" allowOverlap="1" wp14:anchorId="14615116" wp14:editId="2A4FB089">
          <wp:simplePos x="0" y="0"/>
          <wp:positionH relativeFrom="page">
            <wp:align>right</wp:align>
          </wp:positionH>
          <wp:positionV relativeFrom="paragraph">
            <wp:posOffset>-387350</wp:posOffset>
          </wp:positionV>
          <wp:extent cx="7751445" cy="1765300"/>
          <wp:effectExtent l="0" t="0" r="1905" b="6350"/>
          <wp:wrapTight wrapText="bothSides">
            <wp:wrapPolygon edited="0">
              <wp:start x="0" y="0"/>
              <wp:lineTo x="0" y="21445"/>
              <wp:lineTo x="21552" y="21445"/>
              <wp:lineTo x="21552" y="0"/>
              <wp:lineTo x="0" y="0"/>
            </wp:wrapPolygon>
          </wp:wrapTight>
          <wp:docPr id="55" name="Picture 55" descr="W:\Projects\WHAMGlobal\Logos.Marketing Materials.Graphics\Banners\WHAM banner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cts\WHAMGlobal\Logos.Marketing Materials.Graphics\Banners\WHAM banner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FDF"/>
    <w:multiLevelType w:val="hybridMultilevel"/>
    <w:tmpl w:val="310A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4C4"/>
    <w:multiLevelType w:val="hybridMultilevel"/>
    <w:tmpl w:val="6168497A"/>
    <w:lvl w:ilvl="0" w:tplc="3334CB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9059F"/>
    <w:multiLevelType w:val="hybridMultilevel"/>
    <w:tmpl w:val="38A8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404A"/>
    <w:multiLevelType w:val="hybridMultilevel"/>
    <w:tmpl w:val="409C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4138"/>
    <w:multiLevelType w:val="hybridMultilevel"/>
    <w:tmpl w:val="68B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6D47"/>
    <w:multiLevelType w:val="hybridMultilevel"/>
    <w:tmpl w:val="0F66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1AFD"/>
    <w:multiLevelType w:val="hybridMultilevel"/>
    <w:tmpl w:val="3262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50C4"/>
    <w:multiLevelType w:val="hybridMultilevel"/>
    <w:tmpl w:val="891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3537D"/>
    <w:multiLevelType w:val="hybridMultilevel"/>
    <w:tmpl w:val="4EAE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Ferguson">
    <w15:presenceInfo w15:providerId="AD" w15:userId="S-1-5-21-507921405-1450960922-725345543-1776"/>
  </w15:person>
  <w15:person w15:author="Megan Steinmetz">
    <w15:presenceInfo w15:providerId="AD" w15:userId="S-1-5-21-507921405-1450960922-725345543-3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D"/>
    <w:rsid w:val="00012815"/>
    <w:rsid w:val="0002185A"/>
    <w:rsid w:val="00051CB2"/>
    <w:rsid w:val="00073F95"/>
    <w:rsid w:val="00075FE4"/>
    <w:rsid w:val="000B71E3"/>
    <w:rsid w:val="000D6716"/>
    <w:rsid w:val="0010609D"/>
    <w:rsid w:val="00127D94"/>
    <w:rsid w:val="00155604"/>
    <w:rsid w:val="001557AE"/>
    <w:rsid w:val="00160B2E"/>
    <w:rsid w:val="00163FBA"/>
    <w:rsid w:val="001A210C"/>
    <w:rsid w:val="001A68D0"/>
    <w:rsid w:val="001B141B"/>
    <w:rsid w:val="001D5AFC"/>
    <w:rsid w:val="001E0F1F"/>
    <w:rsid w:val="002140AA"/>
    <w:rsid w:val="00237D55"/>
    <w:rsid w:val="00244EF9"/>
    <w:rsid w:val="0027007E"/>
    <w:rsid w:val="002735A3"/>
    <w:rsid w:val="0029222B"/>
    <w:rsid w:val="00292C5E"/>
    <w:rsid w:val="002A3451"/>
    <w:rsid w:val="002B1677"/>
    <w:rsid w:val="002B398D"/>
    <w:rsid w:val="002B46C5"/>
    <w:rsid w:val="002D52BD"/>
    <w:rsid w:val="002F6498"/>
    <w:rsid w:val="00326943"/>
    <w:rsid w:val="003276E6"/>
    <w:rsid w:val="0033229B"/>
    <w:rsid w:val="003502F3"/>
    <w:rsid w:val="00355C49"/>
    <w:rsid w:val="00383662"/>
    <w:rsid w:val="003A5BC9"/>
    <w:rsid w:val="003C2DC9"/>
    <w:rsid w:val="003D4FE9"/>
    <w:rsid w:val="00432D1F"/>
    <w:rsid w:val="0044251B"/>
    <w:rsid w:val="0045251F"/>
    <w:rsid w:val="00464A09"/>
    <w:rsid w:val="00466977"/>
    <w:rsid w:val="00474D97"/>
    <w:rsid w:val="00483FB7"/>
    <w:rsid w:val="00484715"/>
    <w:rsid w:val="00493AD1"/>
    <w:rsid w:val="004974BF"/>
    <w:rsid w:val="004A2B2F"/>
    <w:rsid w:val="004C6424"/>
    <w:rsid w:val="0050798C"/>
    <w:rsid w:val="00513BC8"/>
    <w:rsid w:val="005317ED"/>
    <w:rsid w:val="005B76F0"/>
    <w:rsid w:val="00601C3F"/>
    <w:rsid w:val="00624C43"/>
    <w:rsid w:val="006468FE"/>
    <w:rsid w:val="00674EAC"/>
    <w:rsid w:val="00676EB5"/>
    <w:rsid w:val="00683256"/>
    <w:rsid w:val="00696701"/>
    <w:rsid w:val="006E53D1"/>
    <w:rsid w:val="00742871"/>
    <w:rsid w:val="007859F7"/>
    <w:rsid w:val="007B04FF"/>
    <w:rsid w:val="007B214E"/>
    <w:rsid w:val="007C282E"/>
    <w:rsid w:val="007E3315"/>
    <w:rsid w:val="007F060A"/>
    <w:rsid w:val="007F5931"/>
    <w:rsid w:val="0082313E"/>
    <w:rsid w:val="00830A77"/>
    <w:rsid w:val="0083740D"/>
    <w:rsid w:val="008544B8"/>
    <w:rsid w:val="00872602"/>
    <w:rsid w:val="00873E13"/>
    <w:rsid w:val="00892BE8"/>
    <w:rsid w:val="008A1BE7"/>
    <w:rsid w:val="008C1A6B"/>
    <w:rsid w:val="0093446A"/>
    <w:rsid w:val="00961B05"/>
    <w:rsid w:val="00987153"/>
    <w:rsid w:val="009A658C"/>
    <w:rsid w:val="009B260D"/>
    <w:rsid w:val="009D2A43"/>
    <w:rsid w:val="009E6A04"/>
    <w:rsid w:val="00A222E0"/>
    <w:rsid w:val="00A241CD"/>
    <w:rsid w:val="00A617A1"/>
    <w:rsid w:val="00AA2BC2"/>
    <w:rsid w:val="00B211FB"/>
    <w:rsid w:val="00B27A27"/>
    <w:rsid w:val="00B82A5F"/>
    <w:rsid w:val="00B83F27"/>
    <w:rsid w:val="00B97624"/>
    <w:rsid w:val="00BA0492"/>
    <w:rsid w:val="00BD30D2"/>
    <w:rsid w:val="00C12D5F"/>
    <w:rsid w:val="00C4786E"/>
    <w:rsid w:val="00C53A32"/>
    <w:rsid w:val="00C67F91"/>
    <w:rsid w:val="00C85C6B"/>
    <w:rsid w:val="00C863E4"/>
    <w:rsid w:val="00CA367B"/>
    <w:rsid w:val="00CB51D9"/>
    <w:rsid w:val="00CE4720"/>
    <w:rsid w:val="00D11AF7"/>
    <w:rsid w:val="00D33592"/>
    <w:rsid w:val="00D4316E"/>
    <w:rsid w:val="00D73159"/>
    <w:rsid w:val="00D73A8E"/>
    <w:rsid w:val="00DA1861"/>
    <w:rsid w:val="00DB0EE0"/>
    <w:rsid w:val="00DD388F"/>
    <w:rsid w:val="00DF5C0E"/>
    <w:rsid w:val="00E03FEA"/>
    <w:rsid w:val="00E16C79"/>
    <w:rsid w:val="00E43D06"/>
    <w:rsid w:val="00E85501"/>
    <w:rsid w:val="00EE3062"/>
    <w:rsid w:val="00EF0E94"/>
    <w:rsid w:val="00F037C4"/>
    <w:rsid w:val="00F15B8A"/>
    <w:rsid w:val="00F371E9"/>
    <w:rsid w:val="00F52852"/>
    <w:rsid w:val="00F574EE"/>
    <w:rsid w:val="00F57C7F"/>
    <w:rsid w:val="00F60257"/>
    <w:rsid w:val="00F60834"/>
    <w:rsid w:val="00F610E4"/>
    <w:rsid w:val="00F970BE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00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1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3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D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D9"/>
  </w:style>
  <w:style w:type="paragraph" w:styleId="Footer">
    <w:name w:val="footer"/>
    <w:basedOn w:val="Normal"/>
    <w:link w:val="FooterChar"/>
    <w:uiPriority w:val="99"/>
    <w:unhideWhenUsed/>
    <w:rsid w:val="00CB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D9"/>
  </w:style>
  <w:style w:type="paragraph" w:styleId="FootnoteText">
    <w:name w:val="footnote text"/>
    <w:basedOn w:val="Normal"/>
    <w:link w:val="FootnoteTextChar"/>
    <w:uiPriority w:val="99"/>
    <w:semiHidden/>
    <w:unhideWhenUsed/>
    <w:rsid w:val="00DF5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C0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C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3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1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3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D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D9"/>
  </w:style>
  <w:style w:type="paragraph" w:styleId="Footer">
    <w:name w:val="footer"/>
    <w:basedOn w:val="Normal"/>
    <w:link w:val="FooterChar"/>
    <w:uiPriority w:val="99"/>
    <w:unhideWhenUsed/>
    <w:rsid w:val="00CB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D9"/>
  </w:style>
  <w:style w:type="paragraph" w:styleId="FootnoteText">
    <w:name w:val="footnote text"/>
    <w:basedOn w:val="Normal"/>
    <w:link w:val="FootnoteTextChar"/>
    <w:uiPriority w:val="99"/>
    <w:semiHidden/>
    <w:unhideWhenUsed/>
    <w:rsid w:val="00DF5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C0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C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3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6904-76DF-4880-BD8E-7AE3A010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Megan Butler</cp:lastModifiedBy>
  <cp:revision>3</cp:revision>
  <cp:lastPrinted>2018-06-12T11:54:00Z</cp:lastPrinted>
  <dcterms:created xsi:type="dcterms:W3CDTF">2018-09-27T20:35:00Z</dcterms:created>
  <dcterms:modified xsi:type="dcterms:W3CDTF">2018-10-30T17:04:00Z</dcterms:modified>
</cp:coreProperties>
</file>