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8C" w:rsidRPr="00862943" w:rsidRDefault="00E31E8C" w:rsidP="00E31E8C">
      <w:pPr>
        <w:rPr>
          <w:rFonts w:ascii="Arial" w:hAnsi="Arial" w:cs="Arial"/>
          <w:b/>
          <w:color w:val="000000"/>
          <w:szCs w:val="24"/>
          <w:u w:val="single"/>
        </w:rPr>
      </w:pPr>
      <w:r w:rsidRPr="00862943">
        <w:rPr>
          <w:rFonts w:ascii="Arial" w:hAnsi="Arial" w:cs="Arial"/>
          <w:b/>
          <w:color w:val="000000"/>
          <w:szCs w:val="24"/>
          <w:u w:val="single"/>
        </w:rPr>
        <w:t>Instructions</w:t>
      </w:r>
    </w:p>
    <w:p w:rsidR="00E31E8C" w:rsidRPr="00862943" w:rsidRDefault="00E31E8C" w:rsidP="00E31E8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862943">
        <w:rPr>
          <w:rFonts w:ascii="Arial" w:hAnsi="Arial" w:cs="Arial"/>
          <w:color w:val="000000"/>
          <w:szCs w:val="24"/>
        </w:rPr>
        <w:t>R</w:t>
      </w:r>
      <w:r w:rsidR="000B28D3" w:rsidRPr="00862943">
        <w:rPr>
          <w:rFonts w:ascii="Arial" w:hAnsi="Arial" w:cs="Arial"/>
          <w:color w:val="000000"/>
          <w:szCs w:val="24"/>
        </w:rPr>
        <w:t>eview the PA PQC Driver Diagram’s for Ma</w:t>
      </w:r>
      <w:r w:rsidRPr="00862943">
        <w:rPr>
          <w:rFonts w:ascii="Arial" w:hAnsi="Arial" w:cs="Arial"/>
          <w:color w:val="000000"/>
          <w:szCs w:val="24"/>
        </w:rPr>
        <w:t>ternal Mortality, OUD, and NAS.</w:t>
      </w:r>
    </w:p>
    <w:p w:rsidR="00BB6918" w:rsidRDefault="00BB6918" w:rsidP="00BB6918">
      <w:pPr>
        <w:pStyle w:val="ListParagraph"/>
        <w:rPr>
          <w:rFonts w:ascii="Arial" w:hAnsi="Arial" w:cs="Arial"/>
          <w:color w:val="000000"/>
          <w:szCs w:val="24"/>
        </w:rPr>
      </w:pPr>
    </w:p>
    <w:p w:rsidR="00BB6918" w:rsidRDefault="00862943" w:rsidP="00BB691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</w:t>
      </w:r>
      <w:r w:rsidR="00E31E8C" w:rsidRPr="00862943">
        <w:rPr>
          <w:rFonts w:ascii="Arial" w:hAnsi="Arial" w:cs="Arial"/>
          <w:color w:val="000000"/>
          <w:szCs w:val="24"/>
        </w:rPr>
        <w:t xml:space="preserve">ecide whether you would like to start your quality improvement projects </w:t>
      </w:r>
      <w:r w:rsidR="006D120D" w:rsidRPr="00862943">
        <w:rPr>
          <w:rFonts w:ascii="Arial" w:hAnsi="Arial" w:cs="Arial"/>
          <w:color w:val="000000"/>
          <w:szCs w:val="24"/>
        </w:rPr>
        <w:t xml:space="preserve">on </w:t>
      </w:r>
      <w:r w:rsidR="00E31E8C" w:rsidRPr="00862943">
        <w:rPr>
          <w:rFonts w:ascii="Arial" w:hAnsi="Arial" w:cs="Arial"/>
          <w:color w:val="000000"/>
          <w:szCs w:val="24"/>
        </w:rPr>
        <w:t xml:space="preserve">one or more of the PA PQC topics: Maternal Mortality, OUD, and/or NAS. </w:t>
      </w:r>
    </w:p>
    <w:p w:rsidR="00BB6918" w:rsidRDefault="00BB6918" w:rsidP="00BB6918">
      <w:pPr>
        <w:pStyle w:val="ListParagraph"/>
        <w:rPr>
          <w:rFonts w:ascii="Arial" w:hAnsi="Arial" w:cs="Arial"/>
          <w:color w:val="000000"/>
          <w:szCs w:val="24"/>
        </w:rPr>
      </w:pPr>
    </w:p>
    <w:p w:rsidR="00BB6918" w:rsidRPr="00BB6918" w:rsidRDefault="00E31E8C" w:rsidP="00BB691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Cs w:val="24"/>
        </w:rPr>
      </w:pPr>
      <w:r w:rsidRPr="00BB6918">
        <w:rPr>
          <w:rFonts w:ascii="Arial" w:hAnsi="Arial" w:cs="Arial"/>
          <w:color w:val="000000"/>
          <w:szCs w:val="24"/>
        </w:rPr>
        <w:t xml:space="preserve">For the topic(s) you select, prioritize a </w:t>
      </w:r>
      <w:r w:rsidR="006D120D" w:rsidRPr="00BB6918">
        <w:rPr>
          <w:rFonts w:ascii="Arial" w:hAnsi="Arial" w:cs="Arial"/>
          <w:color w:val="000000"/>
          <w:szCs w:val="24"/>
        </w:rPr>
        <w:t>problem</w:t>
      </w:r>
      <w:r w:rsidRPr="00BB6918">
        <w:rPr>
          <w:rFonts w:ascii="Arial" w:hAnsi="Arial" w:cs="Arial"/>
          <w:color w:val="000000"/>
          <w:szCs w:val="24"/>
        </w:rPr>
        <w:t xml:space="preserve"> that your team would like to focus on for your quality improvement project</w:t>
      </w:r>
      <w:r w:rsidR="00862943" w:rsidRPr="00BB6918">
        <w:rPr>
          <w:rFonts w:ascii="Arial" w:hAnsi="Arial" w:cs="Arial"/>
          <w:color w:val="000000"/>
          <w:szCs w:val="24"/>
        </w:rPr>
        <w:t xml:space="preserve">. (The </w:t>
      </w:r>
      <w:r w:rsidRPr="00BB6918">
        <w:rPr>
          <w:rFonts w:ascii="Arial" w:hAnsi="Arial" w:cs="Arial"/>
          <w:color w:val="000000"/>
          <w:szCs w:val="24"/>
        </w:rPr>
        <w:t>PA PQC Driver Diagrams include multiple</w:t>
      </w:r>
      <w:r w:rsidR="00862943" w:rsidRPr="00BB6918">
        <w:rPr>
          <w:rFonts w:ascii="Arial" w:hAnsi="Arial" w:cs="Arial"/>
          <w:color w:val="000000"/>
          <w:szCs w:val="24"/>
        </w:rPr>
        <w:t xml:space="preserve"> problems and</w:t>
      </w:r>
      <w:r w:rsidRPr="00BB6918">
        <w:rPr>
          <w:rFonts w:ascii="Arial" w:hAnsi="Arial" w:cs="Arial"/>
          <w:color w:val="000000"/>
          <w:szCs w:val="24"/>
        </w:rPr>
        <w:t xml:space="preserve"> goals nested into one Driver Diagram.</w:t>
      </w:r>
      <w:r w:rsidR="00BB6918">
        <w:rPr>
          <w:rFonts w:ascii="Arial" w:hAnsi="Arial" w:cs="Arial"/>
          <w:color w:val="000000"/>
          <w:szCs w:val="24"/>
        </w:rPr>
        <w:t>)</w:t>
      </w:r>
      <w:r w:rsidR="00BB6918" w:rsidRPr="00BB6918">
        <w:rPr>
          <w:rFonts w:ascii="Arial" w:hAnsi="Arial" w:cs="Arial"/>
          <w:color w:val="000000"/>
          <w:szCs w:val="24"/>
        </w:rPr>
        <w:t xml:space="preserve"> </w:t>
      </w:r>
      <w:r w:rsidRPr="00BB6918">
        <w:rPr>
          <w:rFonts w:ascii="Arial" w:hAnsi="Arial" w:cs="Arial"/>
          <w:color w:val="000000"/>
          <w:szCs w:val="24"/>
        </w:rPr>
        <w:t>To help your team select a</w:t>
      </w:r>
      <w:r w:rsidR="00862943" w:rsidRPr="00BB6918">
        <w:rPr>
          <w:rFonts w:ascii="Arial" w:hAnsi="Arial" w:cs="Arial"/>
          <w:color w:val="000000"/>
          <w:szCs w:val="24"/>
        </w:rPr>
        <w:t xml:space="preserve"> problem, </w:t>
      </w:r>
      <w:r w:rsidRPr="00BB6918">
        <w:rPr>
          <w:rFonts w:ascii="Arial" w:hAnsi="Arial" w:cs="Arial"/>
          <w:color w:val="000000"/>
          <w:szCs w:val="24"/>
        </w:rPr>
        <w:t xml:space="preserve">a ranking form is available </w:t>
      </w:r>
      <w:r w:rsidR="00862943" w:rsidRPr="00BB6918">
        <w:rPr>
          <w:rFonts w:ascii="Arial" w:hAnsi="Arial" w:cs="Arial"/>
          <w:color w:val="000000"/>
          <w:szCs w:val="24"/>
        </w:rPr>
        <w:t xml:space="preserve">on the next page to rate each </w:t>
      </w:r>
      <w:r w:rsidRPr="00BB6918">
        <w:rPr>
          <w:rFonts w:ascii="Arial" w:hAnsi="Arial" w:cs="Arial"/>
          <w:color w:val="000000"/>
          <w:szCs w:val="24"/>
        </w:rPr>
        <w:t>problem’s severity, treatability, urgency, and readiness.</w:t>
      </w:r>
      <w:r w:rsidR="00BB6918">
        <w:rPr>
          <w:rFonts w:ascii="Arial" w:hAnsi="Arial" w:cs="Arial"/>
          <w:color w:val="000000"/>
          <w:szCs w:val="24"/>
        </w:rPr>
        <w:t xml:space="preserve"> These terms are defined below.</w:t>
      </w:r>
      <w:r w:rsidR="00BB6918" w:rsidRPr="00BB6918">
        <w:rPr>
          <w:rFonts w:ascii="Arial" w:hAnsi="Arial" w:cs="Arial"/>
          <w:color w:val="000000"/>
          <w:szCs w:val="24"/>
        </w:rPr>
        <w:t xml:space="preserve"> Once you rank the problems that your team has identified, you can tally up and discuss the results. (Instead of the ranking form, you may also use </w:t>
      </w:r>
      <w:r w:rsidR="00BB6918">
        <w:rPr>
          <w:rFonts w:ascii="Arial" w:hAnsi="Arial" w:cs="Arial"/>
          <w:color w:val="000000"/>
          <w:szCs w:val="24"/>
        </w:rPr>
        <w:t xml:space="preserve">simpler </w:t>
      </w:r>
      <w:r w:rsidR="00BB6918" w:rsidRPr="00BB6918">
        <w:rPr>
          <w:rFonts w:ascii="Arial" w:hAnsi="Arial" w:cs="Arial"/>
          <w:color w:val="000000"/>
          <w:szCs w:val="24"/>
        </w:rPr>
        <w:t>brainstorming and voting methods to prioritize problems.)</w:t>
      </w:r>
    </w:p>
    <w:p w:rsidR="00BB6918" w:rsidRDefault="00862943" w:rsidP="00BB6918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Cs w:val="24"/>
        </w:rPr>
      </w:pPr>
      <w:r w:rsidRPr="00BB6918">
        <w:rPr>
          <w:rFonts w:ascii="Arial" w:hAnsi="Arial" w:cs="Arial"/>
          <w:color w:val="000000"/>
          <w:szCs w:val="24"/>
        </w:rPr>
        <w:t>Severity: degree to which it is a quality or safety issue for patients, staff, and the organization</w:t>
      </w:r>
    </w:p>
    <w:p w:rsidR="00BB6918" w:rsidRDefault="00862943" w:rsidP="00BB6918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Cs w:val="24"/>
        </w:rPr>
      </w:pPr>
      <w:r w:rsidRPr="00BB6918">
        <w:rPr>
          <w:rFonts w:ascii="Arial" w:hAnsi="Arial" w:cs="Arial"/>
          <w:color w:val="000000"/>
          <w:szCs w:val="24"/>
        </w:rPr>
        <w:t>Treatability: likelihood that an intervention will address the problem</w:t>
      </w:r>
    </w:p>
    <w:p w:rsidR="00BB6918" w:rsidRDefault="00862943" w:rsidP="00BB6918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Cs w:val="24"/>
        </w:rPr>
      </w:pPr>
      <w:r w:rsidRPr="00BB6918">
        <w:rPr>
          <w:rFonts w:ascii="Arial" w:hAnsi="Arial" w:cs="Arial"/>
          <w:color w:val="000000"/>
          <w:szCs w:val="24"/>
        </w:rPr>
        <w:t>Urgency: level of urgency to deal with the problem</w:t>
      </w:r>
    </w:p>
    <w:p w:rsidR="00862943" w:rsidRPr="00BB6918" w:rsidRDefault="00862943" w:rsidP="00BB6918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Cs w:val="24"/>
        </w:rPr>
      </w:pPr>
      <w:r w:rsidRPr="00BB6918">
        <w:rPr>
          <w:rFonts w:ascii="Arial" w:hAnsi="Arial" w:cs="Arial"/>
          <w:color w:val="000000"/>
          <w:szCs w:val="24"/>
        </w:rPr>
        <w:t>Readiness: availability of leaders, staff, skills, resources, and time</w:t>
      </w:r>
    </w:p>
    <w:p w:rsidR="006D120D" w:rsidRDefault="00E31E8C" w:rsidP="000760BC">
      <w:pPr>
        <w:rPr>
          <w:rFonts w:ascii="Arial" w:hAnsi="Arial" w:cs="Arial"/>
          <w:color w:val="000000"/>
          <w:szCs w:val="24"/>
        </w:rPr>
      </w:pPr>
      <w:r w:rsidRPr="00862943">
        <w:rPr>
          <w:rFonts w:ascii="Arial" w:hAnsi="Arial" w:cs="Arial"/>
          <w:color w:val="000000"/>
          <w:szCs w:val="24"/>
        </w:rPr>
        <w:t xml:space="preserve">This exercise is meant to start the process of identifying a goal for your first quality improvement project </w:t>
      </w:r>
      <w:r w:rsidR="006D120D" w:rsidRPr="00862943">
        <w:rPr>
          <w:rFonts w:ascii="Arial" w:hAnsi="Arial" w:cs="Arial"/>
          <w:color w:val="000000"/>
          <w:szCs w:val="24"/>
        </w:rPr>
        <w:t xml:space="preserve">in </w:t>
      </w:r>
      <w:r w:rsidRPr="00862943">
        <w:rPr>
          <w:rFonts w:ascii="Arial" w:hAnsi="Arial" w:cs="Arial"/>
          <w:color w:val="000000"/>
          <w:szCs w:val="24"/>
        </w:rPr>
        <w:t xml:space="preserve">the PA PQC. It is not meant to lead to a final decision, since your team may want to gather your baseline data before </w:t>
      </w:r>
      <w:r w:rsidR="006D120D" w:rsidRPr="00862943">
        <w:rPr>
          <w:rFonts w:ascii="Arial" w:hAnsi="Arial" w:cs="Arial"/>
          <w:color w:val="000000"/>
          <w:szCs w:val="24"/>
        </w:rPr>
        <w:t>finalizing your goal.</w:t>
      </w: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BB6918" w:rsidRDefault="00BB6918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Default="00862943" w:rsidP="000760BC">
      <w:pPr>
        <w:rPr>
          <w:rFonts w:ascii="Arial" w:hAnsi="Arial" w:cs="Arial"/>
          <w:color w:val="000000"/>
          <w:szCs w:val="24"/>
        </w:rPr>
      </w:pPr>
    </w:p>
    <w:p w:rsidR="00862943" w:rsidRPr="00862943" w:rsidRDefault="00862943" w:rsidP="000760BC">
      <w:pPr>
        <w:rPr>
          <w:rFonts w:ascii="Arial" w:hAnsi="Arial" w:cs="Arial"/>
          <w:color w:val="000000"/>
          <w:szCs w:val="24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050"/>
        <w:gridCol w:w="1350"/>
        <w:gridCol w:w="1350"/>
        <w:gridCol w:w="1440"/>
        <w:gridCol w:w="1350"/>
        <w:gridCol w:w="1260"/>
      </w:tblGrid>
      <w:tr w:rsidR="00862943" w:rsidRPr="00862943" w:rsidTr="00862943">
        <w:tc>
          <w:tcPr>
            <w:tcW w:w="4050" w:type="dxa"/>
            <w:vMerge w:val="restart"/>
          </w:tcPr>
          <w:p w:rsidR="00862943" w:rsidRPr="00862943" w:rsidRDefault="00073608" w:rsidP="006D120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</w:t>
            </w:r>
            <w:r w:rsidR="00862943"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roblems:</w:t>
            </w: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Treatability</w:t>
            </w:r>
          </w:p>
        </w:tc>
        <w:tc>
          <w:tcPr>
            <w:tcW w:w="1440" w:type="dxa"/>
          </w:tcPr>
          <w:p w:rsidR="00862943" w:rsidRPr="00862943" w:rsidRDefault="00862943" w:rsidP="000760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Urgency</w:t>
            </w: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1260" w:type="dxa"/>
          </w:tcPr>
          <w:p w:rsidR="00862943" w:rsidRPr="00862943" w:rsidRDefault="00862943" w:rsidP="000760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862943" w:rsidRPr="00862943" w:rsidTr="00862943">
        <w:tc>
          <w:tcPr>
            <w:tcW w:w="4050" w:type="dxa"/>
            <w:vMerge/>
          </w:tcPr>
          <w:p w:rsidR="00862943" w:rsidRPr="00862943" w:rsidRDefault="00862943" w:rsidP="006D12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color w:val="000000"/>
                <w:sz w:val="20"/>
                <w:szCs w:val="20"/>
              </w:rPr>
              <w:t>0-5 Ranking</w:t>
            </w: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color w:val="000000"/>
                <w:sz w:val="20"/>
                <w:szCs w:val="20"/>
              </w:rPr>
              <w:t>0-5 Ranking</w:t>
            </w:r>
          </w:p>
        </w:tc>
        <w:tc>
          <w:tcPr>
            <w:tcW w:w="144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color w:val="000000"/>
                <w:sz w:val="20"/>
                <w:szCs w:val="20"/>
              </w:rPr>
              <w:t>0-5 Ranking</w:t>
            </w: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943">
              <w:rPr>
                <w:rFonts w:ascii="Arial" w:hAnsi="Arial" w:cs="Arial"/>
                <w:color w:val="000000"/>
                <w:sz w:val="20"/>
                <w:szCs w:val="20"/>
              </w:rPr>
              <w:t>0-5 Ranking</w:t>
            </w:r>
          </w:p>
        </w:tc>
        <w:tc>
          <w:tcPr>
            <w:tcW w:w="126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20D" w:rsidRPr="00862943" w:rsidTr="00862943">
        <w:tc>
          <w:tcPr>
            <w:tcW w:w="40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120D" w:rsidRPr="00862943" w:rsidRDefault="006D120D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943" w:rsidRPr="00862943" w:rsidTr="00862943">
        <w:tc>
          <w:tcPr>
            <w:tcW w:w="4050" w:type="dxa"/>
          </w:tcPr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943" w:rsidRPr="00862943" w:rsidTr="00862943">
        <w:tc>
          <w:tcPr>
            <w:tcW w:w="4050" w:type="dxa"/>
          </w:tcPr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2943" w:rsidRPr="00862943" w:rsidRDefault="00862943" w:rsidP="00076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2685" w:rsidRDefault="005D2685"/>
    <w:sectPr w:rsidR="005D26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9A" w:rsidRDefault="0088389A" w:rsidP="00072311">
      <w:pPr>
        <w:spacing w:after="0" w:line="240" w:lineRule="auto"/>
      </w:pPr>
      <w:r>
        <w:separator/>
      </w:r>
    </w:p>
  </w:endnote>
  <w:endnote w:type="continuationSeparator" w:id="0">
    <w:p w:rsidR="0088389A" w:rsidRDefault="0088389A" w:rsidP="0007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9A" w:rsidRDefault="0088389A" w:rsidP="00072311">
      <w:pPr>
        <w:spacing w:after="0" w:line="240" w:lineRule="auto"/>
      </w:pPr>
      <w:r>
        <w:separator/>
      </w:r>
    </w:p>
  </w:footnote>
  <w:footnote w:type="continuationSeparator" w:id="0">
    <w:p w:rsidR="0088389A" w:rsidRDefault="0088389A" w:rsidP="0007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11" w:rsidRDefault="00072311" w:rsidP="00072311">
    <w:pPr>
      <w:pBdr>
        <w:bottom w:val="single" w:sz="4" w:space="1" w:color="auto"/>
      </w:pBdr>
      <w:ind w:left="-540" w:right="-720"/>
      <w:jc w:val="center"/>
      <w:rPr>
        <w:rFonts w:asciiTheme="majorHAnsi" w:hAnsiTheme="majorHAnsi" w:cs="Arial"/>
        <w:bCs/>
        <w:sz w:val="40"/>
        <w:szCs w:val="40"/>
      </w:rPr>
    </w:pPr>
  </w:p>
  <w:p w:rsidR="00072311" w:rsidRPr="00545906" w:rsidRDefault="00072311" w:rsidP="00072311">
    <w:pPr>
      <w:pBdr>
        <w:bottom w:val="single" w:sz="4" w:space="1" w:color="auto"/>
      </w:pBdr>
      <w:ind w:left="-540" w:right="-720"/>
      <w:jc w:val="center"/>
      <w:rPr>
        <w:rFonts w:cstheme="minorHAnsi"/>
        <w:b/>
        <w:bCs/>
        <w:sz w:val="40"/>
        <w:szCs w:val="40"/>
      </w:rPr>
    </w:pPr>
    <w:r>
      <w:rPr>
        <w:rFonts w:cstheme="minorHAnsi"/>
        <w:b/>
        <w:bCs/>
        <w:sz w:val="40"/>
        <w:szCs w:val="40"/>
      </w:rPr>
      <w:t xml:space="preserve">Setting </w:t>
    </w:r>
    <w:r w:rsidR="000B28D3">
      <w:rPr>
        <w:rFonts w:cstheme="minorHAnsi"/>
        <w:b/>
        <w:bCs/>
        <w:sz w:val="40"/>
        <w:szCs w:val="40"/>
      </w:rPr>
      <w:t xml:space="preserve">PA PQC </w:t>
    </w:r>
    <w:r>
      <w:rPr>
        <w:rFonts w:cstheme="minorHAnsi"/>
        <w:b/>
        <w:bCs/>
        <w:sz w:val="40"/>
        <w:szCs w:val="40"/>
      </w:rPr>
      <w:t>Priorities</w:t>
    </w:r>
    <w:r w:rsidR="000B28D3">
      <w:rPr>
        <w:rFonts w:cstheme="minorHAnsi"/>
        <w:b/>
        <w:bCs/>
        <w:sz w:val="40"/>
        <w:szCs w:val="40"/>
      </w:rPr>
      <w:t xml:space="preserve"> for Your Team</w:t>
    </w:r>
  </w:p>
  <w:p w:rsidR="00072311" w:rsidRDefault="0007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D64"/>
    <w:multiLevelType w:val="hybridMultilevel"/>
    <w:tmpl w:val="CD70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4027"/>
    <w:multiLevelType w:val="hybridMultilevel"/>
    <w:tmpl w:val="97EA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C"/>
    <w:rsid w:val="00072311"/>
    <w:rsid w:val="00073608"/>
    <w:rsid w:val="000760BC"/>
    <w:rsid w:val="000B28D3"/>
    <w:rsid w:val="0013163E"/>
    <w:rsid w:val="0017098A"/>
    <w:rsid w:val="00185295"/>
    <w:rsid w:val="001A7008"/>
    <w:rsid w:val="0024557E"/>
    <w:rsid w:val="003120D9"/>
    <w:rsid w:val="00556750"/>
    <w:rsid w:val="005D2685"/>
    <w:rsid w:val="00645589"/>
    <w:rsid w:val="006B6E35"/>
    <w:rsid w:val="006D120D"/>
    <w:rsid w:val="00707225"/>
    <w:rsid w:val="00716C41"/>
    <w:rsid w:val="00862943"/>
    <w:rsid w:val="0088389A"/>
    <w:rsid w:val="00892EF3"/>
    <w:rsid w:val="009D1329"/>
    <w:rsid w:val="00BB6918"/>
    <w:rsid w:val="00CC33A1"/>
    <w:rsid w:val="00DE6FEF"/>
    <w:rsid w:val="00E300E7"/>
    <w:rsid w:val="00E31E8C"/>
    <w:rsid w:val="00F06527"/>
    <w:rsid w:val="00F26C5D"/>
    <w:rsid w:val="00FC04B0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8527"/>
  <w15:chartTrackingRefBased/>
  <w15:docId w15:val="{AEBD294B-BCE6-4FA2-B158-8D8B3E28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11"/>
  </w:style>
  <w:style w:type="paragraph" w:styleId="Footer">
    <w:name w:val="footer"/>
    <w:basedOn w:val="Normal"/>
    <w:link w:val="FooterChar"/>
    <w:uiPriority w:val="99"/>
    <w:unhideWhenUsed/>
    <w:rsid w:val="0007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11"/>
  </w:style>
  <w:style w:type="character" w:styleId="Hyperlink">
    <w:name w:val="Hyperlink"/>
    <w:basedOn w:val="DefaultParagraphFont"/>
    <w:uiPriority w:val="99"/>
    <w:unhideWhenUsed/>
    <w:rsid w:val="005D2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E8C"/>
    <w:pPr>
      <w:ind w:left="720"/>
      <w:contextualSpacing/>
    </w:pPr>
  </w:style>
  <w:style w:type="table" w:styleId="TableGrid">
    <w:name w:val="Table Grid"/>
    <w:basedOn w:val="TableNormal"/>
    <w:uiPriority w:val="39"/>
    <w:rsid w:val="006B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 Block</dc:creator>
  <cp:keywords/>
  <dc:description/>
  <cp:lastModifiedBy>Robert Ferguson</cp:lastModifiedBy>
  <cp:revision>4</cp:revision>
  <cp:lastPrinted>2019-01-17T17:52:00Z</cp:lastPrinted>
  <dcterms:created xsi:type="dcterms:W3CDTF">2019-03-05T14:34:00Z</dcterms:created>
  <dcterms:modified xsi:type="dcterms:W3CDTF">2019-04-22T13:54:00Z</dcterms:modified>
</cp:coreProperties>
</file>